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B1" w:rsidRPr="00A22128" w:rsidRDefault="000666B1" w:rsidP="000666B1">
      <w:pPr>
        <w:jc w:val="center"/>
        <w:rPr>
          <w:bCs/>
          <w:sz w:val="27"/>
          <w:szCs w:val="27"/>
        </w:rPr>
      </w:pPr>
      <w:r w:rsidRPr="00A22128">
        <w:rPr>
          <w:bCs/>
          <w:sz w:val="27"/>
          <w:szCs w:val="27"/>
        </w:rPr>
        <w:t>Памятка по профилактике экстремизма</w:t>
      </w:r>
    </w:p>
    <w:p w:rsidR="000666B1" w:rsidRPr="00A723AC" w:rsidRDefault="000666B1" w:rsidP="000666B1">
      <w:pPr>
        <w:rPr>
          <w:sz w:val="27"/>
          <w:szCs w:val="27"/>
        </w:rPr>
      </w:pP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A723AC">
        <w:rPr>
          <w:bCs/>
          <w:sz w:val="27"/>
          <w:szCs w:val="27"/>
        </w:rPr>
        <w:t xml:space="preserve">В соответствии с </w:t>
      </w:r>
      <w:hyperlink r:id="rId4" w:history="1">
        <w:r w:rsidRPr="00A723AC">
          <w:rPr>
            <w:bCs/>
            <w:color w:val="0000FF"/>
            <w:sz w:val="27"/>
            <w:szCs w:val="27"/>
          </w:rPr>
          <w:t>п. 1 ст. 1</w:t>
        </w:r>
      </w:hyperlink>
      <w:r w:rsidRPr="00A723AC">
        <w:rPr>
          <w:bCs/>
          <w:sz w:val="27"/>
          <w:szCs w:val="27"/>
        </w:rPr>
        <w:t xml:space="preserve"> </w:t>
      </w:r>
      <w:r w:rsidRPr="00A723AC">
        <w:rPr>
          <w:sz w:val="27"/>
          <w:szCs w:val="27"/>
        </w:rPr>
        <w:t xml:space="preserve">Федерального закона от 25.07.2002 № 114-ФЗ «О противодействии экстремистской деятельности» </w:t>
      </w:r>
      <w:r w:rsidRPr="00A723AC">
        <w:rPr>
          <w:bCs/>
          <w:sz w:val="27"/>
          <w:szCs w:val="27"/>
        </w:rPr>
        <w:t>под экстремистской деятельностью (экстремизмом) понимается: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A723AC">
        <w:rPr>
          <w:bCs/>
          <w:sz w:val="27"/>
          <w:szCs w:val="27"/>
        </w:rPr>
        <w:t>- насильственное изменение основ конституционного строя и нарушение целостности Российской Федерации;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A723AC">
        <w:rPr>
          <w:bCs/>
          <w:sz w:val="27"/>
          <w:szCs w:val="27"/>
        </w:rPr>
        <w:t>- публичное оправдание терроризма и иная террористическая деятельность;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A723AC">
        <w:rPr>
          <w:bCs/>
          <w:sz w:val="27"/>
          <w:szCs w:val="27"/>
        </w:rPr>
        <w:t>- возбуждение социальной, расовой, национальной или религиозной розни;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A723AC">
        <w:rPr>
          <w:bCs/>
          <w:sz w:val="27"/>
          <w:szCs w:val="27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A723AC">
        <w:rPr>
          <w:bCs/>
          <w:sz w:val="27"/>
          <w:szCs w:val="27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A723AC">
        <w:rPr>
          <w:bCs/>
          <w:sz w:val="27"/>
          <w:szCs w:val="27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A723AC">
        <w:rPr>
          <w:bCs/>
          <w:sz w:val="27"/>
          <w:szCs w:val="27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A723AC">
        <w:rPr>
          <w:bCs/>
          <w:sz w:val="27"/>
          <w:szCs w:val="27"/>
        </w:rPr>
        <w:t xml:space="preserve">- совершение преступлений по мотивам </w:t>
      </w:r>
      <w:r w:rsidRPr="00A723AC">
        <w:rPr>
          <w:sz w:val="27"/>
          <w:szCs w:val="27"/>
        </w:rPr>
        <w:t>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  <w:r w:rsidRPr="00A723AC">
        <w:rPr>
          <w:bCs/>
          <w:sz w:val="27"/>
          <w:szCs w:val="27"/>
        </w:rPr>
        <w:t>;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A723AC">
        <w:rPr>
          <w:bCs/>
          <w:sz w:val="27"/>
          <w:szCs w:val="27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A723AC">
        <w:rPr>
          <w:bCs/>
          <w:sz w:val="27"/>
          <w:szCs w:val="27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A723AC">
        <w:rPr>
          <w:bCs/>
          <w:sz w:val="27"/>
          <w:szCs w:val="27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РФ, в совершении им в период исполнения своих должностных обязанностей деяний, указанных в данной </w:t>
      </w:r>
      <w:hyperlink r:id="rId5" w:history="1">
        <w:r w:rsidRPr="00A723AC">
          <w:rPr>
            <w:bCs/>
            <w:color w:val="0000FF"/>
            <w:sz w:val="27"/>
            <w:szCs w:val="27"/>
          </w:rPr>
          <w:t>статье</w:t>
        </w:r>
      </w:hyperlink>
      <w:r w:rsidRPr="00A723AC">
        <w:rPr>
          <w:bCs/>
          <w:sz w:val="27"/>
          <w:szCs w:val="27"/>
        </w:rPr>
        <w:t xml:space="preserve"> и являющихся преступлением;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A723AC">
        <w:rPr>
          <w:bCs/>
          <w:sz w:val="27"/>
          <w:szCs w:val="27"/>
        </w:rPr>
        <w:t>- организация и подготовка указанных деяний, а также подстрекательство к их осуществлению;</w:t>
      </w:r>
    </w:p>
    <w:p w:rsidR="000666B1" w:rsidRPr="00A723AC" w:rsidRDefault="000666B1" w:rsidP="000666B1">
      <w:pPr>
        <w:ind w:firstLine="720"/>
        <w:jc w:val="both"/>
        <w:rPr>
          <w:sz w:val="27"/>
          <w:szCs w:val="27"/>
        </w:rPr>
      </w:pPr>
      <w:r w:rsidRPr="00A723AC">
        <w:rPr>
          <w:sz w:val="27"/>
          <w:szCs w:val="27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0666B1" w:rsidRPr="00A723AC" w:rsidRDefault="000666B1" w:rsidP="000666B1">
      <w:pPr>
        <w:ind w:firstLine="720"/>
        <w:jc w:val="both"/>
        <w:rPr>
          <w:b/>
          <w:sz w:val="27"/>
          <w:szCs w:val="27"/>
        </w:rPr>
      </w:pPr>
      <w:r w:rsidRPr="00A723AC">
        <w:rPr>
          <w:b/>
          <w:sz w:val="27"/>
          <w:szCs w:val="27"/>
        </w:rPr>
        <w:t>Ответственность за распространение экстремистских материалов.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A723AC">
        <w:rPr>
          <w:sz w:val="27"/>
          <w:szCs w:val="27"/>
        </w:rPr>
        <w:t xml:space="preserve">Под экстремистскими материалами понимаются материалы,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</w:t>
      </w:r>
      <w:r w:rsidRPr="00A723AC">
        <w:rPr>
          <w:sz w:val="27"/>
          <w:szCs w:val="27"/>
        </w:rPr>
        <w:lastRenderedPageBreak/>
        <w:t>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A723AC">
        <w:rPr>
          <w:sz w:val="27"/>
          <w:szCs w:val="27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не только административную, но и уголовную ответственность.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A723AC">
        <w:rPr>
          <w:sz w:val="27"/>
          <w:szCs w:val="27"/>
        </w:rPr>
        <w:t xml:space="preserve">За массовое </w:t>
      </w:r>
      <w:hyperlink r:id="rId6" w:history="1">
        <w:r w:rsidRPr="00A723AC">
          <w:rPr>
            <w:color w:val="0000FF"/>
            <w:sz w:val="27"/>
            <w:szCs w:val="27"/>
          </w:rPr>
          <w:t>распространение</w:t>
        </w:r>
      </w:hyperlink>
      <w:r w:rsidRPr="00A723AC">
        <w:rPr>
          <w:sz w:val="27"/>
          <w:szCs w:val="27"/>
        </w:rPr>
        <w:t xml:space="preserve"> экстремистских материалов, включенных в опубликованный федеральный список экстремистских материалов предусмотрена административная ответственность по ст. 20.29 КоАП РФ и влечет  наложение административного штрафа на граждан в размере от 1 000 до 3 000 рублей, на должностных лиц от  2 000 до 5 000 рублей с конфискацией указанных материалов и, на юридических лиц от 100 тысяч до 1 миллиона рублей или административное приостановление деятельности на срок до девяноста суток с конфискацией указанных материалов.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A723AC">
        <w:rPr>
          <w:sz w:val="27"/>
          <w:szCs w:val="27"/>
        </w:rPr>
        <w:t>За пропаганду и публичное демонстрирование нацистской атрибутики или символики, публичное демонстрирование атрибутики или символики экстремистских организаций, изготовление, сбыт или приобретение в целях сбыта нацистской атрибутики или символики, предусмотренная ответственность по ст. 20.3 КоАП РФ и влечет наложение административного штрафа на граждан в размере от 1000 до 2500 рублей с конфискацией предмета административного правонарушения; на должностных лиц от 2000 до 5000 рублей с конфискацией предмета административного правонарушения; на юридических лиц - от 20 тысяч до 100 тысяч.</w:t>
      </w:r>
    </w:p>
    <w:p w:rsidR="000666B1" w:rsidRPr="00A723AC" w:rsidRDefault="000666B1" w:rsidP="000666B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A723AC">
        <w:rPr>
          <w:sz w:val="27"/>
          <w:szCs w:val="27"/>
        </w:rPr>
        <w:t xml:space="preserve">За </w:t>
      </w:r>
      <w:hyperlink r:id="rId7" w:history="1">
        <w:r w:rsidRPr="00A723AC">
          <w:rPr>
            <w:color w:val="0000FF"/>
            <w:sz w:val="27"/>
            <w:szCs w:val="27"/>
          </w:rPr>
          <w:t>действия</w:t>
        </w:r>
      </w:hyperlink>
      <w:r w:rsidRPr="00A723AC">
        <w:rPr>
          <w:sz w:val="27"/>
          <w:szCs w:val="27"/>
        </w:rPr>
        <w:t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«Интернет» предусмотрена уголовная ответственности, предусмотренная ст. 282 Уголовного кодекса РФ и наказываются штрафом в размере от 300 тысяч до 500 тысяч рублей или в размере заработной платы или иного дохода осужденного за период от 2 до 3 лет, либо принудительными работами на срок от 1 года до 4 лет с лишением права занимать определенные должности или заниматься определенной деятельностью на срок до 3 лет, либо лишением свободы на срок от 2 до 5 лет.</w:t>
      </w:r>
    </w:p>
    <w:p w:rsidR="000666B1" w:rsidRPr="00A723AC" w:rsidRDefault="000666B1" w:rsidP="000666B1">
      <w:pPr>
        <w:tabs>
          <w:tab w:val="left" w:pos="540"/>
        </w:tabs>
        <w:ind w:firstLine="720"/>
        <w:jc w:val="both"/>
        <w:rPr>
          <w:sz w:val="27"/>
          <w:szCs w:val="27"/>
        </w:rPr>
      </w:pPr>
      <w:r w:rsidRPr="00A723AC">
        <w:rPr>
          <w:sz w:val="27"/>
          <w:szCs w:val="27"/>
        </w:rPr>
        <w:t>О фактах распространение экстремисткой литературы сообщать по телефону доверия 77-16-78 прокуратуры Оренбургской области и или по телефону прокуратуры г. Бугуруслана 2-28-23.</w:t>
      </w:r>
    </w:p>
    <w:p w:rsidR="000666B1" w:rsidRPr="00235EA2" w:rsidRDefault="000666B1" w:rsidP="000666B1">
      <w:pPr>
        <w:ind w:firstLine="720"/>
        <w:jc w:val="both"/>
        <w:rPr>
          <w:sz w:val="28"/>
          <w:szCs w:val="28"/>
        </w:rPr>
      </w:pPr>
    </w:p>
    <w:p w:rsidR="000666B1" w:rsidRPr="00235EA2" w:rsidRDefault="000666B1" w:rsidP="000666B1">
      <w:pPr>
        <w:rPr>
          <w:sz w:val="28"/>
          <w:szCs w:val="28"/>
        </w:rPr>
      </w:pPr>
    </w:p>
    <w:p w:rsidR="000666B1" w:rsidRDefault="000666B1" w:rsidP="000666B1">
      <w:pPr>
        <w:jc w:val="center"/>
      </w:pPr>
    </w:p>
    <w:p w:rsidR="00930469" w:rsidRDefault="00930469">
      <w:bookmarkStart w:id="0" w:name="_GoBack"/>
      <w:bookmarkEnd w:id="0"/>
    </w:p>
    <w:sectPr w:rsidR="00930469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B1"/>
    <w:rsid w:val="000666B1"/>
    <w:rsid w:val="0093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AF4D-C25F-4C43-8A33-7A6F05EF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8459369CC01B1E82D47560B101EBA75DB755BD254810CDD4E781A3D9DC6754DDBC14CDA38E3A5Cf8M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18249E65F5CAA5F459BAA832E76488C134E5C19C280BA8C2B220B891BD4A5A8B5D8A8C0517377Q7o4P" TargetMode="External"/><Relationship Id="rId5" Type="http://schemas.openxmlformats.org/officeDocument/2006/relationships/hyperlink" Target="consultantplus://offline/ref=3333878C9EA5B7107B620B4BC5019A2F2063BD1D860538B742A7A168D2E6D20203F6CC2EBBD27359UCyBE" TargetMode="External"/><Relationship Id="rId4" Type="http://schemas.openxmlformats.org/officeDocument/2006/relationships/hyperlink" Target="consultantplus://offline/ref=3333878C9EA5B7107B620B4BC5019A2F2063BD1D860538B742A7A168D2E6D20203F6CC2EBBD2735CUCyF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2017-08-29T07:50:00Z</dcterms:created>
  <dcterms:modified xsi:type="dcterms:W3CDTF">2017-08-29T07:51:00Z</dcterms:modified>
</cp:coreProperties>
</file>