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427" w:rsidRPr="00AB2774" w:rsidRDefault="004E6427" w:rsidP="004E6427">
      <w:pPr>
        <w:jc w:val="center"/>
        <w:rPr>
          <w:sz w:val="28"/>
          <w:szCs w:val="28"/>
        </w:rPr>
      </w:pPr>
      <w:r w:rsidRPr="00AB2774">
        <w:rPr>
          <w:sz w:val="28"/>
          <w:szCs w:val="28"/>
        </w:rPr>
        <w:t>Законодатель увеличил срок для взыскания заработной платы.</w:t>
      </w:r>
    </w:p>
    <w:p w:rsidR="004E6427" w:rsidRPr="00AB2774" w:rsidRDefault="004E6427" w:rsidP="004E6427">
      <w:pPr>
        <w:rPr>
          <w:sz w:val="28"/>
          <w:szCs w:val="28"/>
        </w:rPr>
      </w:pPr>
    </w:p>
    <w:p w:rsidR="004E6427" w:rsidRPr="00AB2774" w:rsidRDefault="004E6427" w:rsidP="004E64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2774">
        <w:rPr>
          <w:sz w:val="28"/>
          <w:szCs w:val="28"/>
        </w:rPr>
        <w:t>В соответствии с федеральным законом от 03.07.2016 №272-ФЗ в Трудовой кодекса РФ был внесен ряд изменений, которые вступили в законную силу с 03.10.2016.</w:t>
      </w:r>
    </w:p>
    <w:p w:rsidR="004E6427" w:rsidRPr="00AB2774" w:rsidRDefault="004E6427" w:rsidP="004E64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2774">
        <w:rPr>
          <w:sz w:val="28"/>
          <w:szCs w:val="28"/>
        </w:rPr>
        <w:t>Так в соответствии со ст.392 Трудового кодекса РФ работник в случае невыплаты или неполной выплаты заработной платы и других выплат, причитающихся ему, имеет право обратиться в суд в течение одного года со дня установленного срока выплаты указанных сумм, в том числе в случае невыплаты или неполной выплаты заработной платы и других выплат, причитающихся работнику при увольнении.</w:t>
      </w:r>
    </w:p>
    <w:p w:rsidR="004E6427" w:rsidRDefault="004E6427" w:rsidP="004E64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Изменился и размер материальной ответственности работодателя за задержку выплаты заработной платы и других выплат, причитающихся работнику.</w:t>
      </w:r>
    </w:p>
    <w:p w:rsidR="004E6427" w:rsidRPr="00AB2774" w:rsidRDefault="004E6427" w:rsidP="004E64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ст. 236 Трудового кодекса РФ п</w:t>
      </w:r>
      <w:r w:rsidRPr="00AB2774">
        <w:rPr>
          <w:sz w:val="28"/>
          <w:szCs w:val="28"/>
        </w:rPr>
        <w:t>ри нарушении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включительно. 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сумм.</w:t>
      </w:r>
    </w:p>
    <w:p w:rsidR="004E6427" w:rsidRPr="00AB2774" w:rsidRDefault="004E6427" w:rsidP="004E64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2774">
        <w:rPr>
          <w:sz w:val="28"/>
          <w:szCs w:val="28"/>
        </w:rPr>
        <w:t>Размер выплачиваемой работнику денежной компенсации может быть повышен коллективным договором, локальным нормативным актом или трудовым договором. Обязанность по выплате указанной денежной компенсации возникает независимо</w:t>
      </w:r>
      <w:r>
        <w:rPr>
          <w:sz w:val="28"/>
          <w:szCs w:val="28"/>
        </w:rPr>
        <w:t xml:space="preserve"> от наличия вины работодателя.</w:t>
      </w:r>
    </w:p>
    <w:p w:rsidR="004E6427" w:rsidRDefault="004E6427" w:rsidP="004E6427"/>
    <w:p w:rsidR="004E6427" w:rsidRPr="00337A07" w:rsidRDefault="004E6427" w:rsidP="004E6427"/>
    <w:p w:rsidR="004E6427" w:rsidRDefault="004E6427" w:rsidP="004E64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6427" w:rsidRDefault="004E6427" w:rsidP="004E64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6427" w:rsidRDefault="004E6427" w:rsidP="004E64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0DBF" w:rsidRDefault="00FD0DBF">
      <w:bookmarkStart w:id="0" w:name="_GoBack"/>
      <w:bookmarkEnd w:id="0"/>
    </w:p>
    <w:sectPr w:rsidR="00FD0DBF" w:rsidSect="001E00DA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27"/>
    <w:rsid w:val="004E6427"/>
    <w:rsid w:val="00FD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7FE37-D8A1-4F02-B62B-5CE0000A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2017-01-24T07:19:00Z</dcterms:created>
  <dcterms:modified xsi:type="dcterms:W3CDTF">2017-01-24T07:20:00Z</dcterms:modified>
</cp:coreProperties>
</file>